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9CB4" w14:textId="77777777" w:rsidR="006913E0" w:rsidRDefault="006913E0" w:rsidP="006913E0">
      <w:pPr>
        <w:pStyle w:val="Heading1"/>
        <w:rPr>
          <w:lang w:val="sv-SE"/>
        </w:rPr>
      </w:pPr>
      <w:r>
        <w:rPr>
          <w:lang w:val="sv-SE"/>
        </w:rPr>
        <w:t>Bilaga 2 Verksamhetsberättelse</w:t>
      </w:r>
    </w:p>
    <w:p w14:paraId="3D6C8AB2" w14:textId="77777777" w:rsidR="006913E0" w:rsidRDefault="006913E0" w:rsidP="006913E0">
      <w:pPr>
        <w:pStyle w:val="Heading2"/>
        <w:rPr>
          <w:lang w:val="sv-SE"/>
        </w:rPr>
      </w:pPr>
      <w:r>
        <w:rPr>
          <w:lang w:val="sv-SE"/>
        </w:rPr>
        <w:t>Styrelsens verksamhetsberättelse</w:t>
      </w:r>
    </w:p>
    <w:p w14:paraId="08119853" w14:textId="77777777" w:rsidR="006913E0" w:rsidRDefault="006913E0" w:rsidP="006913E0">
      <w:pPr>
        <w:rPr>
          <w:lang w:val="sv-SE"/>
        </w:rPr>
      </w:pPr>
      <w:r>
        <w:rPr>
          <w:lang w:val="sv-SE"/>
        </w:rPr>
        <w:t>Styrelsen har hållit i åtta st styrelsemöten under året. Vid varje möte sker en genomgång av ekonomi, drift samt uppföljning av GDPR.</w:t>
      </w:r>
    </w:p>
    <w:p w14:paraId="260D4A79" w14:textId="77777777" w:rsidR="006913E0" w:rsidRPr="00012950" w:rsidRDefault="006913E0" w:rsidP="006913E0">
      <w:pPr>
        <w:rPr>
          <w:lang w:val="sv-SE"/>
        </w:rPr>
      </w:pPr>
      <w:r w:rsidRPr="00012950">
        <w:rPr>
          <w:lang w:val="sv-SE"/>
        </w:rPr>
        <w:t>EU-domstolen har i december 2020 ansett att en tysk samfällighetsförening var skyldig att redovisa moms på leveranser av värme till sina medlemmar enligt individuell mätning och debitering (C-449/19, WEG Tevesstraße).</w:t>
      </w:r>
      <w:r w:rsidRPr="00103D1F">
        <w:rPr>
          <w:lang w:val="sv-SE"/>
        </w:rPr>
        <w:t xml:space="preserve"> </w:t>
      </w:r>
      <w:r w:rsidRPr="00012950">
        <w:rPr>
          <w:lang w:val="sv-SE"/>
        </w:rPr>
        <w:t>Mot bakgrund av detta ans</w:t>
      </w:r>
      <w:r>
        <w:rPr>
          <w:lang w:val="sv-SE"/>
        </w:rPr>
        <w:t>åg</w:t>
      </w:r>
      <w:r w:rsidRPr="00012950">
        <w:rPr>
          <w:lang w:val="sv-SE"/>
        </w:rPr>
        <w:t xml:space="preserve"> Skatteverket att tidigare svensk praxis avseende samfällighetsföreningars tillhandahållanden till medlemmar inte längre </w:t>
      </w:r>
      <w:r>
        <w:rPr>
          <w:lang w:val="sv-SE"/>
        </w:rPr>
        <w:t>var</w:t>
      </w:r>
      <w:r w:rsidRPr="00012950">
        <w:rPr>
          <w:lang w:val="sv-SE"/>
        </w:rPr>
        <w:t xml:space="preserve"> tillämplig</w:t>
      </w:r>
      <w:r>
        <w:rPr>
          <w:lang w:val="sv-SE"/>
        </w:rPr>
        <w:t xml:space="preserve"> och </w:t>
      </w:r>
      <w:r w:rsidRPr="00012950">
        <w:rPr>
          <w:lang w:val="sv-SE"/>
        </w:rPr>
        <w:t>ans</w:t>
      </w:r>
      <w:r>
        <w:rPr>
          <w:lang w:val="sv-SE"/>
        </w:rPr>
        <w:t>åg därför att s</w:t>
      </w:r>
      <w:r w:rsidRPr="00012950">
        <w:rPr>
          <w:lang w:val="sv-SE"/>
        </w:rPr>
        <w:t>amfällighetsförening</w:t>
      </w:r>
      <w:r>
        <w:rPr>
          <w:lang w:val="sv-SE"/>
        </w:rPr>
        <w:t>ar</w:t>
      </w:r>
      <w:r w:rsidRPr="00012950">
        <w:rPr>
          <w:lang w:val="sv-SE"/>
        </w:rPr>
        <w:t xml:space="preserve"> ska redovisa moms på de ersättningar som medlemmarna betalar.</w:t>
      </w:r>
    </w:p>
    <w:p w14:paraId="66EEBEC6" w14:textId="77777777" w:rsidR="006913E0" w:rsidRDefault="006913E0" w:rsidP="006913E0">
      <w:pPr>
        <w:rPr>
          <w:lang w:val="sv-SE"/>
        </w:rPr>
      </w:pPr>
      <w:r>
        <w:rPr>
          <w:lang w:val="sv-SE"/>
        </w:rPr>
        <w:t>Skatteverket ställde därför krav på att vår samfällighetsförening skulle momsregistreras per september 2023. Styrelsen har därefter arbetat med momsregistreringen och som en konsekvens av detta höjdes den på årsstämman 2023 beslutade kvartalsavgiften om 720 kr för Q1 2024 till 900 kr inklusive 25 % moms.</w:t>
      </w:r>
    </w:p>
    <w:p w14:paraId="7019A252" w14:textId="77777777" w:rsidR="006913E0" w:rsidRDefault="006913E0" w:rsidP="006913E0">
      <w:pPr>
        <w:rPr>
          <w:lang w:val="sv-SE"/>
        </w:rPr>
      </w:pPr>
      <w:r>
        <w:rPr>
          <w:lang w:val="sv-SE"/>
        </w:rPr>
        <w:t>I februari 2024 meddelade Högsta Förvaltningsrätten att samfälligheter inte längre ska vara momsregistrerade och således momsskyldiga och därför återgick kvartalsfakturorna för Q2 2024 till tidigare avgiftsnivå.</w:t>
      </w:r>
    </w:p>
    <w:p w14:paraId="22750F50" w14:textId="77777777" w:rsidR="006913E0" w:rsidRPr="00DC1D5F" w:rsidRDefault="006913E0" w:rsidP="006913E0">
      <w:pPr>
        <w:rPr>
          <w:lang w:val="sv-SE"/>
        </w:rPr>
      </w:pPr>
      <w:r>
        <w:rPr>
          <w:lang w:val="sv-SE"/>
        </w:rPr>
        <w:t xml:space="preserve">När det gäller drift så har styrelsen arbetat med LED-belysningsupphandlingen för hela samfällighetsområdet. Styrelsen har i januari 2024 kallat till extrastämma för nytt beslut om utökade medel för detta. Styrelsen har därefter upphandlat ny gatubelysning av Vattenfall AB som installerade och monterade 21 st </w:t>
      </w:r>
      <w:r w:rsidRPr="00FF6531">
        <w:rPr>
          <w:lang w:val="sv-SE"/>
        </w:rPr>
        <w:t>LED Philips Clearway</w:t>
      </w:r>
      <w:r>
        <w:rPr>
          <w:lang w:val="sv-SE"/>
        </w:rPr>
        <w:t xml:space="preserve"> för en total kostnad om </w:t>
      </w:r>
      <w:r w:rsidRPr="004949ED">
        <w:rPr>
          <w:lang w:val="sv-SE"/>
        </w:rPr>
        <w:t>108 kSEK ink moms.</w:t>
      </w:r>
      <w:r>
        <w:rPr>
          <w:lang w:val="sv-SE"/>
        </w:rPr>
        <w:t xml:space="preserve"> De å</w:t>
      </w:r>
      <w:r w:rsidRPr="004949ED">
        <w:rPr>
          <w:lang w:val="sv-SE"/>
        </w:rPr>
        <w:t xml:space="preserve">terstående 3 </w:t>
      </w:r>
      <w:r>
        <w:rPr>
          <w:lang w:val="sv-SE"/>
        </w:rPr>
        <w:t>st belysnings</w:t>
      </w:r>
      <w:r w:rsidRPr="004949ED">
        <w:rPr>
          <w:lang w:val="sv-SE"/>
        </w:rPr>
        <w:t>stolpar</w:t>
      </w:r>
      <w:r>
        <w:rPr>
          <w:lang w:val="sv-SE"/>
        </w:rPr>
        <w:t>na</w:t>
      </w:r>
      <w:r w:rsidRPr="004949ED">
        <w:rPr>
          <w:lang w:val="sv-SE"/>
        </w:rPr>
        <w:t xml:space="preserve"> hade redan fått LED monterade av Bogfelts</w:t>
      </w:r>
      <w:r>
        <w:rPr>
          <w:lang w:val="sv-SE"/>
        </w:rPr>
        <w:t>. Utöver LED-upphandlingen har styrelsen beställt en extra slamsugning</w:t>
      </w:r>
      <w:r w:rsidRPr="004949ED">
        <w:rPr>
          <w:lang w:val="sv-SE"/>
        </w:rPr>
        <w:t xml:space="preserve"> av dagvattenbrunnar vid Lv8 + Lv24 pga dåligt utflöde.</w:t>
      </w:r>
      <w:r>
        <w:rPr>
          <w:lang w:val="sv-SE"/>
        </w:rPr>
        <w:t xml:space="preserve"> Styrelsen har även arbetat med nuvarande UH-plan i syfte att uppdatera och förtydliga denna, där styrelsen bedömt ett h</w:t>
      </w:r>
      <w:r w:rsidRPr="004949ED">
        <w:rPr>
          <w:lang w:val="sv-SE"/>
        </w:rPr>
        <w:t>alverat service-intervall för dagvattenbrunnar vid Lv8+24</w:t>
      </w:r>
      <w:r>
        <w:rPr>
          <w:lang w:val="sv-SE"/>
        </w:rPr>
        <w:t>, och även a</w:t>
      </w:r>
      <w:r w:rsidRPr="004949ED">
        <w:rPr>
          <w:lang w:val="sv-SE"/>
        </w:rPr>
        <w:t>dderat utfall</w:t>
      </w:r>
      <w:r>
        <w:rPr>
          <w:lang w:val="sv-SE"/>
        </w:rPr>
        <w:t xml:space="preserve"> i UH-planen.</w:t>
      </w:r>
    </w:p>
    <w:p w14:paraId="70CDA855" w14:textId="77777777" w:rsidR="00110195" w:rsidRPr="006913E0" w:rsidRDefault="00110195">
      <w:pPr>
        <w:rPr>
          <w:lang w:val="sv-SE"/>
        </w:rPr>
      </w:pPr>
    </w:p>
    <w:sectPr w:rsidR="00110195" w:rsidRPr="00691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E0"/>
    <w:rsid w:val="00110195"/>
    <w:rsid w:val="006913E0"/>
    <w:rsid w:val="006B246A"/>
    <w:rsid w:val="00D0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56A6"/>
  <w15:chartTrackingRefBased/>
  <w15:docId w15:val="{D992EC30-8361-403C-AFE5-254A7CB2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3E0"/>
    <w:rPr>
      <w:lang/>
    </w:rPr>
  </w:style>
  <w:style w:type="paragraph" w:styleId="Heading1">
    <w:name w:val="heading 1"/>
    <w:basedOn w:val="Normal"/>
    <w:next w:val="Normal"/>
    <w:link w:val="Heading1Char"/>
    <w:uiPriority w:val="9"/>
    <w:qFormat/>
    <w:rsid w:val="006913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13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3E0"/>
    <w:rPr>
      <w:rFonts w:asciiTheme="majorHAnsi" w:eastAsiaTheme="majorEastAsia" w:hAnsiTheme="majorHAnsi" w:cstheme="majorBidi"/>
      <w:color w:val="2F5496" w:themeColor="accent1" w:themeShade="BF"/>
      <w:sz w:val="32"/>
      <w:szCs w:val="32"/>
      <w:lang/>
    </w:rPr>
  </w:style>
  <w:style w:type="character" w:customStyle="1" w:styleId="Heading2Char">
    <w:name w:val="Heading 2 Char"/>
    <w:basedOn w:val="DefaultParagraphFont"/>
    <w:link w:val="Heading2"/>
    <w:uiPriority w:val="9"/>
    <w:rsid w:val="006913E0"/>
    <w:rPr>
      <w:rFonts w:asciiTheme="majorHAnsi" w:eastAsiaTheme="majorEastAsia" w:hAnsiTheme="majorHAnsi" w:cstheme="majorBidi"/>
      <w:color w:val="2F5496" w:themeColor="accent1" w:themeShade="BF"/>
      <w:sz w:val="26"/>
      <w:szCs w:val="2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Blomgren</dc:creator>
  <cp:keywords/>
  <dc:description/>
  <cp:lastModifiedBy>Niklas Blomgren</cp:lastModifiedBy>
  <cp:revision>1</cp:revision>
  <dcterms:created xsi:type="dcterms:W3CDTF">2024-04-19T08:33:00Z</dcterms:created>
  <dcterms:modified xsi:type="dcterms:W3CDTF">2024-04-19T08:34:00Z</dcterms:modified>
</cp:coreProperties>
</file>